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1A7F95" w:rsidRDefault="00C41654" w:rsidP="001A7F95">
      <w:pPr>
        <w:spacing w:after="0" w:line="240" w:lineRule="auto"/>
        <w:jc w:val="center"/>
        <w:rPr>
          <w:rFonts w:ascii="Times New Roman" w:hAnsi="Times New Roman" w:cs="Times New Roman"/>
          <w:sz w:val="40"/>
        </w:rPr>
      </w:pPr>
      <w:r>
        <w:rPr>
          <w:rFonts w:ascii="Times New Roman" w:hAnsi="Times New Roman" w:cs="Times New Roman"/>
          <w:sz w:val="40"/>
        </w:rPr>
        <w:t>A Study on</w:t>
      </w:r>
      <w:r w:rsidR="001A7F95" w:rsidRPr="001A7F95">
        <w:rPr>
          <w:rFonts w:ascii="Times New Roman" w:hAnsi="Times New Roman" w:cs="Times New Roman"/>
          <w:sz w:val="40"/>
        </w:rPr>
        <w:t xml:space="preserve"> UPI</w:t>
      </w:r>
      <w:r>
        <w:rPr>
          <w:rFonts w:ascii="Times New Roman" w:hAnsi="Times New Roman" w:cs="Times New Roman"/>
          <w:sz w:val="40"/>
        </w:rPr>
        <w:t xml:space="preserve"> payment system</w:t>
      </w:r>
    </w:p>
    <w:p w:rsidR="001A7F95" w:rsidRPr="001A7F95" w:rsidRDefault="001A7F95" w:rsidP="001A7F95">
      <w:pPr>
        <w:spacing w:after="0" w:line="240" w:lineRule="auto"/>
        <w:jc w:val="center"/>
        <w:rPr>
          <w:rFonts w:ascii="Times New Roman" w:hAnsi="Times New Roman" w:cs="Times New Roman"/>
          <w:sz w:val="28"/>
        </w:rPr>
      </w:pPr>
      <w:proofErr w:type="spellStart"/>
      <w:r>
        <w:rPr>
          <w:rFonts w:ascii="Times New Roman" w:hAnsi="Times New Roman" w:cs="Times New Roman"/>
          <w:sz w:val="28"/>
        </w:rPr>
        <w:t>Asst</w:t>
      </w:r>
      <w:proofErr w:type="spellEnd"/>
      <w:r>
        <w:rPr>
          <w:rFonts w:ascii="Times New Roman" w:hAnsi="Times New Roman" w:cs="Times New Roman"/>
          <w:sz w:val="28"/>
        </w:rPr>
        <w:t xml:space="preserve"> Prof. </w:t>
      </w:r>
      <w:proofErr w:type="spellStart"/>
      <w:r w:rsidRPr="001A7F95">
        <w:rPr>
          <w:rFonts w:ascii="Times New Roman" w:hAnsi="Times New Roman" w:cs="Times New Roman"/>
          <w:sz w:val="28"/>
        </w:rPr>
        <w:t>Akanksha</w:t>
      </w:r>
      <w:proofErr w:type="spellEnd"/>
      <w:r w:rsidRPr="001A7F95">
        <w:rPr>
          <w:rFonts w:ascii="Times New Roman" w:hAnsi="Times New Roman" w:cs="Times New Roman"/>
          <w:sz w:val="28"/>
        </w:rPr>
        <w:t xml:space="preserve"> </w:t>
      </w:r>
      <w:proofErr w:type="spellStart"/>
      <w:r w:rsidRPr="001A7F95">
        <w:rPr>
          <w:rFonts w:ascii="Times New Roman" w:hAnsi="Times New Roman" w:cs="Times New Roman"/>
          <w:sz w:val="28"/>
        </w:rPr>
        <w:t>Asar</w:t>
      </w:r>
      <w:proofErr w:type="spellEnd"/>
      <w:r w:rsidRPr="001A7F95">
        <w:rPr>
          <w:rFonts w:ascii="Times New Roman" w:hAnsi="Times New Roman" w:cs="Times New Roman"/>
          <w:sz w:val="28"/>
        </w:rPr>
        <w:t xml:space="preserve"> </w:t>
      </w:r>
      <w:proofErr w:type="spellStart"/>
      <w:r w:rsidRPr="001A7F95">
        <w:rPr>
          <w:rFonts w:ascii="Times New Roman" w:hAnsi="Times New Roman" w:cs="Times New Roman"/>
          <w:sz w:val="28"/>
        </w:rPr>
        <w:t>Gujrati</w:t>
      </w:r>
      <w:proofErr w:type="spellEnd"/>
    </w:p>
    <w:p w:rsidR="001A7F95" w:rsidRPr="001A7F95" w:rsidRDefault="001A7F95" w:rsidP="001A7F95">
      <w:pPr>
        <w:spacing w:after="0" w:line="240" w:lineRule="auto"/>
        <w:jc w:val="center"/>
        <w:rPr>
          <w:rFonts w:ascii="Cambria" w:hAnsi="Cambria"/>
          <w:b/>
        </w:rPr>
      </w:pPr>
      <w:r w:rsidRPr="001A7F95">
        <w:rPr>
          <w:rFonts w:ascii="Cambria" w:hAnsi="Cambria"/>
          <w:b/>
        </w:rPr>
        <w:t>Shree L. R. Tiwari Degree College of Arts, Commerce &amp; Science</w:t>
      </w:r>
      <w:r w:rsidR="00391D2C">
        <w:rPr>
          <w:rFonts w:ascii="Cambria" w:hAnsi="Cambria"/>
          <w:b/>
        </w:rPr>
        <w:t>, Mira Road</w:t>
      </w:r>
      <w:bookmarkStart w:id="0" w:name="_GoBack"/>
      <w:bookmarkEnd w:id="0"/>
    </w:p>
    <w:p w:rsidR="001A7F95" w:rsidRPr="001A7F95" w:rsidRDefault="001A7F95" w:rsidP="001A7F95">
      <w:pPr>
        <w:spacing w:after="0" w:line="240" w:lineRule="auto"/>
        <w:jc w:val="center"/>
        <w:rPr>
          <w:rFonts w:ascii="Times New Roman" w:hAnsi="Times New Roman" w:cs="Times New Roman"/>
          <w:sz w:val="40"/>
        </w:rPr>
      </w:pPr>
    </w:p>
    <w:p w:rsidR="004C416E" w:rsidRPr="007A686A" w:rsidRDefault="004C416E" w:rsidP="007A686A">
      <w:pPr>
        <w:pStyle w:val="ListParagraph"/>
        <w:numPr>
          <w:ilvl w:val="0"/>
          <w:numId w:val="5"/>
        </w:numPr>
        <w:jc w:val="both"/>
        <w:rPr>
          <w:rFonts w:ascii="Times New Roman" w:hAnsi="Times New Roman" w:cs="Times New Roman"/>
          <w:b/>
          <w:color w:val="000000" w:themeColor="text1"/>
          <w:sz w:val="24"/>
          <w:szCs w:val="24"/>
        </w:rPr>
      </w:pPr>
      <w:r w:rsidRPr="007A686A">
        <w:rPr>
          <w:rFonts w:ascii="Times New Roman" w:hAnsi="Times New Roman" w:cs="Times New Roman"/>
          <w:b/>
          <w:color w:val="000000" w:themeColor="text1"/>
          <w:sz w:val="24"/>
          <w:szCs w:val="24"/>
        </w:rPr>
        <w:t>ABSTRACT</w:t>
      </w:r>
    </w:p>
    <w:p w:rsidR="001A7F95" w:rsidRDefault="001A7F95" w:rsidP="001A7F95">
      <w:pPr>
        <w:jc w:val="both"/>
        <w:rPr>
          <w:rFonts w:ascii="Times New Roman" w:hAnsi="Times New Roman" w:cs="Times New Roman"/>
          <w:sz w:val="24"/>
          <w:szCs w:val="24"/>
        </w:rPr>
      </w:pPr>
      <w:r w:rsidRPr="001A7F95">
        <w:rPr>
          <w:rFonts w:ascii="Times New Roman" w:hAnsi="Times New Roman" w:cs="Times New Roman"/>
          <w:color w:val="0D0D0D"/>
          <w:sz w:val="24"/>
          <w:szCs w:val="24"/>
          <w:shd w:val="clear" w:color="auto" w:fill="FFFFFF"/>
        </w:rPr>
        <w:t>Unified Payments Interface (UPI) has emerged as a transformative force in India's digital payment landscape, facilitating seamless and instant transactions between individuals, businesses, and government entities. This paper provides a thorough analysis of spending patterns, trends, benefits, challenges, and implications associated with UPI usage. Drawing on existing literature, industry reports, and empirical data, the analysis highlights the rising adoption of UPI, driven by its convenience, cost-effectiveness, and interoperability. It also addresses the benefits of UPI in advancing financial inclusion and fostering a cashless economy, while acknowledging challenges such as cybersecurity risks, technology dependencies, and fraudulent activities. Furthermore, the paper explores the implications of UPI on economic growth, financial literacy, and regulatory frameworks. By offering insights into the dynamics of spending through UPI, this analysis informs policymakers, businesses, and consumers about the opportunities and considerations associated with leveraging UPI for digital transactions in India's evolving payment ecosystem.</w:t>
      </w:r>
      <w:r>
        <w:rPr>
          <w:rFonts w:ascii="Times New Roman" w:hAnsi="Times New Roman" w:cs="Times New Roman"/>
          <w:color w:val="0D0D0D"/>
          <w:sz w:val="24"/>
          <w:szCs w:val="24"/>
          <w:shd w:val="clear" w:color="auto" w:fill="FFFFFF"/>
        </w:rPr>
        <w:t xml:space="preserve"> </w:t>
      </w:r>
      <w:r w:rsidRPr="001A7F95">
        <w:rPr>
          <w:rFonts w:ascii="Times New Roman" w:hAnsi="Times New Roman" w:cs="Times New Roman"/>
          <w:sz w:val="24"/>
          <w:szCs w:val="24"/>
        </w:rPr>
        <w:t>Analyzing spending through UPI (Unified Payments Interface) involves understanding trends, benefits, challenges, and potential i</w:t>
      </w:r>
      <w:r w:rsidR="00CD65D6">
        <w:rPr>
          <w:rFonts w:ascii="Times New Roman" w:hAnsi="Times New Roman" w:cs="Times New Roman"/>
          <w:sz w:val="24"/>
          <w:szCs w:val="24"/>
        </w:rPr>
        <w:t xml:space="preserve">mplications. </w:t>
      </w:r>
    </w:p>
    <w:p w:rsidR="00CD65D6" w:rsidRDefault="00CD65D6" w:rsidP="00CD65D6">
      <w:pPr>
        <w:rPr>
          <w:rFonts w:ascii="Times New Roman" w:hAnsi="Times New Roman" w:cs="Times New Roman"/>
          <w:b/>
          <w:color w:val="0D0D0D"/>
          <w:sz w:val="24"/>
          <w:szCs w:val="24"/>
          <w:shd w:val="clear" w:color="auto" w:fill="FFFFFF"/>
        </w:rPr>
      </w:pPr>
      <w:r w:rsidRPr="00502C20">
        <w:rPr>
          <w:rFonts w:ascii="Times New Roman" w:hAnsi="Times New Roman" w:cs="Times New Roman"/>
          <w:b/>
          <w:iCs/>
          <w:color w:val="000000" w:themeColor="text1"/>
        </w:rPr>
        <w:t xml:space="preserve">Keywords: </w:t>
      </w:r>
      <w:r w:rsidR="007A686A">
        <w:rPr>
          <w:rFonts w:ascii="Times New Roman" w:hAnsi="Times New Roman" w:cs="Times New Roman"/>
          <w:b/>
          <w:iCs/>
          <w:color w:val="000000" w:themeColor="text1"/>
        </w:rPr>
        <w:t xml:space="preserve">UPI, spending, cashless, economic growth, </w:t>
      </w:r>
      <w:r w:rsidR="007A686A" w:rsidRPr="007A686A">
        <w:rPr>
          <w:rFonts w:ascii="Times New Roman" w:hAnsi="Times New Roman" w:cs="Times New Roman"/>
          <w:b/>
          <w:color w:val="0D0D0D"/>
          <w:sz w:val="24"/>
          <w:szCs w:val="24"/>
          <w:shd w:val="clear" w:color="auto" w:fill="FFFFFF"/>
        </w:rPr>
        <w:t>fraudulent</w:t>
      </w:r>
      <w:r w:rsidR="007A686A">
        <w:rPr>
          <w:rFonts w:ascii="Times New Roman" w:hAnsi="Times New Roman" w:cs="Times New Roman"/>
          <w:b/>
          <w:color w:val="0D0D0D"/>
          <w:sz w:val="24"/>
          <w:szCs w:val="24"/>
          <w:shd w:val="clear" w:color="auto" w:fill="FFFFFF"/>
        </w:rPr>
        <w:t xml:space="preserve"> </w:t>
      </w:r>
    </w:p>
    <w:p w:rsidR="007A686A" w:rsidRPr="007A686A" w:rsidRDefault="007A686A" w:rsidP="007A686A">
      <w:pPr>
        <w:pStyle w:val="ListParagraph"/>
        <w:numPr>
          <w:ilvl w:val="0"/>
          <w:numId w:val="6"/>
        </w:numPr>
        <w:jc w:val="both"/>
        <w:rPr>
          <w:rFonts w:ascii="Times New Roman" w:hAnsi="Times New Roman" w:cs="Times New Roman"/>
          <w:b/>
          <w:sz w:val="28"/>
          <w:szCs w:val="24"/>
        </w:rPr>
      </w:pPr>
      <w:r w:rsidRPr="007A686A">
        <w:rPr>
          <w:rFonts w:ascii="Times New Roman" w:hAnsi="Times New Roman" w:cs="Times New Roman"/>
          <w:b/>
          <w:sz w:val="28"/>
          <w:szCs w:val="24"/>
        </w:rPr>
        <w:t>Introduction</w:t>
      </w:r>
    </w:p>
    <w:p w:rsidR="007A686A" w:rsidRPr="007A686A" w:rsidRDefault="007A686A" w:rsidP="007A686A">
      <w:pPr>
        <w:jc w:val="both"/>
        <w:rPr>
          <w:rFonts w:ascii="Times New Roman" w:hAnsi="Times New Roman" w:cs="Times New Roman"/>
          <w:sz w:val="24"/>
          <w:szCs w:val="24"/>
        </w:rPr>
      </w:pPr>
      <w:r w:rsidRPr="007A686A">
        <w:rPr>
          <w:rFonts w:ascii="Times New Roman" w:hAnsi="Times New Roman" w:cs="Times New Roman"/>
          <w:sz w:val="24"/>
          <w:szCs w:val="24"/>
        </w:rPr>
        <w:t xml:space="preserve">The </w:t>
      </w:r>
      <w:r w:rsidR="00C41654" w:rsidRPr="007A686A">
        <w:rPr>
          <w:rFonts w:ascii="Times New Roman" w:hAnsi="Times New Roman" w:cs="Times New Roman"/>
          <w:sz w:val="24"/>
          <w:szCs w:val="24"/>
        </w:rPr>
        <w:t>term” E</w:t>
      </w:r>
      <w:r w:rsidRPr="007A686A">
        <w:rPr>
          <w:rFonts w:ascii="Times New Roman" w:hAnsi="Times New Roman" w:cs="Times New Roman"/>
          <w:sz w:val="24"/>
          <w:szCs w:val="24"/>
        </w:rPr>
        <w:t>-payment” is comprehensive, illustrating diverse proportions of E-payments through different channels. Despite attempts to define electronic payment, a clear, universally accepted definition is still lacking. An E-payment is generally understood as an economic situation where the buying and selling of goods are handled without physical cash, often facilitated through E-payment or checks Digital payments have become integral to modern financial landscapes, offering swift, secure, and convenient electronic transactions that transcend traditional methods. This global shift towards digital transactions has been accelerated by the widespread adoption of internet and mobile technologies, reshaping financial practices across the world</w:t>
      </w:r>
      <w:r w:rsidR="00C41654">
        <w:rPr>
          <w:rFonts w:ascii="Times New Roman" w:hAnsi="Times New Roman" w:cs="Times New Roman"/>
          <w:sz w:val="24"/>
          <w:szCs w:val="24"/>
        </w:rPr>
        <w:t xml:space="preserve">. </w:t>
      </w:r>
      <w:r w:rsidRPr="007A686A">
        <w:rPr>
          <w:rFonts w:ascii="Times New Roman" w:hAnsi="Times New Roman" w:cs="Times New Roman"/>
          <w:sz w:val="24"/>
          <w:szCs w:val="24"/>
        </w:rPr>
        <w:t> In 2022 alone, the volume of real-time digital transactions reach</w:t>
      </w:r>
      <w:r w:rsidR="00C41654">
        <w:rPr>
          <w:rFonts w:ascii="Times New Roman" w:hAnsi="Times New Roman" w:cs="Times New Roman"/>
          <w:sz w:val="24"/>
          <w:szCs w:val="24"/>
        </w:rPr>
        <w:t>ed an unprecedented 195 million</w:t>
      </w:r>
      <w:r w:rsidRPr="007A686A">
        <w:rPr>
          <w:rFonts w:ascii="Times New Roman" w:hAnsi="Times New Roman" w:cs="Times New Roman"/>
          <w:sz w:val="24"/>
          <w:szCs w:val="24"/>
        </w:rPr>
        <w:t>. Notably, 64 % of adults globally engaged in at least one digital payment transaction, with high-</w:t>
      </w:r>
      <w:r w:rsidR="00C41654">
        <w:rPr>
          <w:rFonts w:ascii="Times New Roman" w:hAnsi="Times New Roman" w:cs="Times New Roman"/>
          <w:sz w:val="24"/>
          <w:szCs w:val="24"/>
        </w:rPr>
        <w:t>income economies leading at 95%.</w:t>
      </w:r>
    </w:p>
    <w:p w:rsidR="007A686A" w:rsidRPr="007A686A" w:rsidRDefault="007A686A" w:rsidP="007A686A">
      <w:pPr>
        <w:jc w:val="both"/>
        <w:rPr>
          <w:rFonts w:ascii="Times New Roman" w:hAnsi="Times New Roman" w:cs="Times New Roman"/>
          <w:sz w:val="24"/>
          <w:szCs w:val="24"/>
        </w:rPr>
      </w:pPr>
      <w:r w:rsidRPr="007A686A">
        <w:rPr>
          <w:rFonts w:ascii="Times New Roman" w:hAnsi="Times New Roman" w:cs="Times New Roman"/>
          <w:sz w:val="24"/>
          <w:szCs w:val="24"/>
        </w:rPr>
        <w:t>India, in particular, has emerged as a global leader in digital transactions, accounting for 46 % of the total glob</w:t>
      </w:r>
      <w:r w:rsidR="00C41654">
        <w:rPr>
          <w:rFonts w:ascii="Times New Roman" w:hAnsi="Times New Roman" w:cs="Times New Roman"/>
          <w:sz w:val="24"/>
          <w:szCs w:val="24"/>
        </w:rPr>
        <w:t>al digital transactions in 2022</w:t>
      </w:r>
      <w:r w:rsidRPr="007A686A">
        <w:rPr>
          <w:rFonts w:ascii="Times New Roman" w:hAnsi="Times New Roman" w:cs="Times New Roman"/>
          <w:sz w:val="24"/>
          <w:szCs w:val="24"/>
        </w:rPr>
        <w:t>. At the forefront of this digital revolution is the Unified Payments Interface (UPI), launched in 2016 by the National Payments Corporation of India (NPCI). UPI has redefined financial transactions by enabling instant,</w:t>
      </w:r>
      <w:r w:rsidR="00C41654">
        <w:rPr>
          <w:rFonts w:ascii="Times New Roman" w:hAnsi="Times New Roman" w:cs="Times New Roman"/>
          <w:sz w:val="24"/>
          <w:szCs w:val="24"/>
        </w:rPr>
        <w:t xml:space="preserve"> real-time inter-bank transfers</w:t>
      </w:r>
      <w:r w:rsidRPr="007A686A">
        <w:rPr>
          <w:rFonts w:ascii="Times New Roman" w:hAnsi="Times New Roman" w:cs="Times New Roman"/>
          <w:sz w:val="24"/>
          <w:szCs w:val="24"/>
        </w:rPr>
        <w:t xml:space="preserve">. As of August 2023, UPI boasts the participation of 484 banks and has facilitated a staggering 10 billion transactions, totaling </w:t>
      </w:r>
      <w:proofErr w:type="spellStart"/>
      <w:r w:rsidRPr="007A686A">
        <w:rPr>
          <w:rFonts w:ascii="Times New Roman" w:hAnsi="Times New Roman" w:cs="Times New Roman"/>
          <w:sz w:val="24"/>
          <w:szCs w:val="24"/>
        </w:rPr>
        <w:t>Rs</w:t>
      </w:r>
      <w:proofErr w:type="spellEnd"/>
      <w:r w:rsidRPr="007A686A">
        <w:rPr>
          <w:rFonts w:ascii="Times New Roman" w:hAnsi="Times New Roman" w:cs="Times New Roman"/>
          <w:sz w:val="24"/>
          <w:szCs w:val="24"/>
        </w:rPr>
        <w:t xml:space="preserve"> 18,2</w:t>
      </w:r>
      <w:r w:rsidR="00C41654">
        <w:rPr>
          <w:rFonts w:ascii="Times New Roman" w:hAnsi="Times New Roman" w:cs="Times New Roman"/>
          <w:sz w:val="24"/>
          <w:szCs w:val="24"/>
        </w:rPr>
        <w:t xml:space="preserve">2,949.42 </w:t>
      </w:r>
      <w:proofErr w:type="gramStart"/>
      <w:r w:rsidR="00C41654">
        <w:rPr>
          <w:rFonts w:ascii="Times New Roman" w:hAnsi="Times New Roman" w:cs="Times New Roman"/>
          <w:sz w:val="24"/>
          <w:szCs w:val="24"/>
        </w:rPr>
        <w:t>Crore(</w:t>
      </w:r>
      <w:proofErr w:type="gramEnd"/>
      <w:r w:rsidR="00C41654">
        <w:rPr>
          <w:rFonts w:ascii="Times New Roman" w:hAnsi="Times New Roman" w:cs="Times New Roman"/>
          <w:sz w:val="24"/>
          <w:szCs w:val="24"/>
        </w:rPr>
        <w:t>189 billion USD</w:t>
      </w:r>
      <w:r w:rsidRPr="007A686A">
        <w:rPr>
          <w:rFonts w:ascii="Times New Roman" w:hAnsi="Times New Roman" w:cs="Times New Roman"/>
          <w:sz w:val="24"/>
          <w:szCs w:val="24"/>
        </w:rPr>
        <w:t xml:space="preserve">. In India, 84 % of all digital transactions </w:t>
      </w:r>
      <w:r w:rsidRPr="007A686A">
        <w:rPr>
          <w:rFonts w:ascii="Times New Roman" w:hAnsi="Times New Roman" w:cs="Times New Roman"/>
          <w:sz w:val="24"/>
          <w:szCs w:val="24"/>
        </w:rPr>
        <w:lastRenderedPageBreak/>
        <w:t>in 2022, amounting to 1.79 trillion dollars, were channeled through UPI</w:t>
      </w:r>
      <w:r w:rsidR="00C41654">
        <w:rPr>
          <w:rFonts w:ascii="Times New Roman" w:hAnsi="Times New Roman" w:cs="Times New Roman"/>
          <w:sz w:val="24"/>
          <w:szCs w:val="24"/>
        </w:rPr>
        <w:t>.</w:t>
      </w:r>
      <w:r w:rsidRPr="007A686A">
        <w:rPr>
          <w:rFonts w:ascii="Times New Roman" w:hAnsi="Times New Roman" w:cs="Times New Roman"/>
          <w:sz w:val="24"/>
          <w:szCs w:val="24"/>
        </w:rPr>
        <w:t xml:space="preserve"> UPI’s rapid proliferation and high penetration in the Indian payment ecosystem under</w:t>
      </w:r>
      <w:r w:rsidR="00C41654">
        <w:rPr>
          <w:rFonts w:ascii="Times New Roman" w:hAnsi="Times New Roman" w:cs="Times New Roman"/>
          <w:sz w:val="24"/>
          <w:szCs w:val="24"/>
        </w:rPr>
        <w:t>score its transformative impact</w:t>
      </w:r>
      <w:r w:rsidRPr="007A686A">
        <w:rPr>
          <w:rFonts w:ascii="Times New Roman" w:hAnsi="Times New Roman" w:cs="Times New Roman"/>
          <w:sz w:val="24"/>
          <w:szCs w:val="24"/>
        </w:rPr>
        <w:t>.</w:t>
      </w:r>
    </w:p>
    <w:p w:rsidR="007A686A" w:rsidRPr="007A686A" w:rsidRDefault="007A686A" w:rsidP="007A686A"/>
    <w:p w:rsidR="001A7F95" w:rsidRPr="007A686A" w:rsidRDefault="001A7F95" w:rsidP="007A686A">
      <w:pPr>
        <w:pStyle w:val="ListParagraph"/>
        <w:numPr>
          <w:ilvl w:val="0"/>
          <w:numId w:val="5"/>
        </w:numPr>
        <w:rPr>
          <w:b/>
          <w:sz w:val="28"/>
        </w:rPr>
      </w:pPr>
      <w:r w:rsidRPr="007A686A">
        <w:rPr>
          <w:b/>
          <w:sz w:val="28"/>
        </w:rPr>
        <w:t>Trends:</w:t>
      </w:r>
    </w:p>
    <w:p w:rsidR="001A7F95" w:rsidRPr="001A7F95" w:rsidRDefault="001A7F95" w:rsidP="001A7F95">
      <w:pPr>
        <w:jc w:val="both"/>
        <w:rPr>
          <w:rFonts w:ascii="Times New Roman" w:hAnsi="Times New Roman" w:cs="Times New Roman"/>
          <w:sz w:val="24"/>
          <w:szCs w:val="24"/>
        </w:rPr>
      </w:pPr>
      <w:r w:rsidRPr="007A686A">
        <w:rPr>
          <w:rFonts w:ascii="Times New Roman" w:hAnsi="Times New Roman" w:cs="Times New Roman"/>
          <w:b/>
          <w:sz w:val="24"/>
          <w:szCs w:val="24"/>
        </w:rPr>
        <w:t>Rise of Digital Payments</w:t>
      </w:r>
      <w:r w:rsidRPr="001A7F95">
        <w:rPr>
          <w:rFonts w:ascii="Times New Roman" w:hAnsi="Times New Roman" w:cs="Times New Roman"/>
          <w:sz w:val="24"/>
          <w:szCs w:val="24"/>
        </w:rPr>
        <w:t>: UPI has contributed significantly to the growth of digital payments in India. Its ease of use, interoperability, and widespread adoption have fueled this trend.</w:t>
      </w:r>
    </w:p>
    <w:p w:rsidR="001A7F95" w:rsidRPr="001A7F95" w:rsidRDefault="001A7F95" w:rsidP="001A7F95">
      <w:pPr>
        <w:jc w:val="both"/>
        <w:rPr>
          <w:rFonts w:ascii="Times New Roman" w:hAnsi="Times New Roman" w:cs="Times New Roman"/>
          <w:sz w:val="24"/>
          <w:szCs w:val="24"/>
        </w:rPr>
      </w:pPr>
      <w:r w:rsidRPr="007A686A">
        <w:rPr>
          <w:rFonts w:ascii="Times New Roman" w:hAnsi="Times New Roman" w:cs="Times New Roman"/>
          <w:b/>
          <w:sz w:val="24"/>
          <w:szCs w:val="24"/>
        </w:rPr>
        <w:t>Increased Adoption</w:t>
      </w:r>
      <w:r w:rsidRPr="001A7F95">
        <w:rPr>
          <w:rFonts w:ascii="Times New Roman" w:hAnsi="Times New Roman" w:cs="Times New Roman"/>
          <w:sz w:val="24"/>
          <w:szCs w:val="24"/>
        </w:rPr>
        <w:t>: Both merchants and consumers are increasingly adopting UPI for various transactions, including bill payments, online shopping, peer-to-peer transfers, and utility payments.</w:t>
      </w:r>
    </w:p>
    <w:p w:rsidR="001A7F95" w:rsidRPr="001A7F95" w:rsidRDefault="001A7F95" w:rsidP="001A7F95">
      <w:pPr>
        <w:jc w:val="both"/>
        <w:rPr>
          <w:rFonts w:ascii="Times New Roman" w:hAnsi="Times New Roman" w:cs="Times New Roman"/>
          <w:sz w:val="24"/>
          <w:szCs w:val="24"/>
        </w:rPr>
      </w:pPr>
      <w:r w:rsidRPr="007A686A">
        <w:rPr>
          <w:rFonts w:ascii="Times New Roman" w:hAnsi="Times New Roman" w:cs="Times New Roman"/>
          <w:b/>
          <w:sz w:val="24"/>
          <w:szCs w:val="24"/>
        </w:rPr>
        <w:t>Government Initiatives</w:t>
      </w:r>
      <w:r w:rsidRPr="001A7F95">
        <w:rPr>
          <w:rFonts w:ascii="Times New Roman" w:hAnsi="Times New Roman" w:cs="Times New Roman"/>
          <w:sz w:val="24"/>
          <w:szCs w:val="24"/>
        </w:rPr>
        <w:t>: Government initiatives such as Digital India and demonetization have boosted UPI adoption. Subsidies, welfare payments, and tax refunds are also being disbursed through UPI, further driving its usage.</w:t>
      </w:r>
    </w:p>
    <w:p w:rsidR="001A7F95" w:rsidRPr="001A7F95" w:rsidRDefault="001A7F95" w:rsidP="001A7F95">
      <w:pPr>
        <w:jc w:val="both"/>
        <w:rPr>
          <w:rFonts w:ascii="Times New Roman" w:hAnsi="Times New Roman" w:cs="Times New Roman"/>
          <w:sz w:val="24"/>
          <w:szCs w:val="24"/>
        </w:rPr>
      </w:pPr>
      <w:r w:rsidRPr="007A686A">
        <w:rPr>
          <w:rFonts w:ascii="Times New Roman" w:hAnsi="Times New Roman" w:cs="Times New Roman"/>
          <w:b/>
          <w:sz w:val="24"/>
          <w:szCs w:val="24"/>
        </w:rPr>
        <w:t>Integration with Apps</w:t>
      </w:r>
      <w:r w:rsidRPr="001A7F95">
        <w:rPr>
          <w:rFonts w:ascii="Times New Roman" w:hAnsi="Times New Roman" w:cs="Times New Roman"/>
          <w:sz w:val="24"/>
          <w:szCs w:val="24"/>
        </w:rPr>
        <w:t>: UPI integration with various apps and platforms, including banking apps, e-commerce platforms, and utility service providers, has made it a ubiquitous payment method in India.</w:t>
      </w:r>
    </w:p>
    <w:p w:rsidR="001A7F95" w:rsidRPr="007A686A" w:rsidRDefault="001A7F95" w:rsidP="007A686A">
      <w:pPr>
        <w:pStyle w:val="ListParagraph"/>
        <w:numPr>
          <w:ilvl w:val="0"/>
          <w:numId w:val="5"/>
        </w:numPr>
        <w:rPr>
          <w:rFonts w:ascii="Times New Roman" w:hAnsi="Times New Roman" w:cs="Times New Roman"/>
          <w:b/>
          <w:sz w:val="28"/>
          <w:szCs w:val="24"/>
        </w:rPr>
      </w:pPr>
      <w:r w:rsidRPr="007A686A">
        <w:rPr>
          <w:rFonts w:ascii="Times New Roman" w:hAnsi="Times New Roman" w:cs="Times New Roman"/>
          <w:b/>
          <w:sz w:val="28"/>
          <w:szCs w:val="24"/>
        </w:rPr>
        <w:t>Benefits:</w:t>
      </w:r>
    </w:p>
    <w:p w:rsidR="001A7F95" w:rsidRPr="001A7F95" w:rsidRDefault="001A7F95" w:rsidP="001A7F95">
      <w:pPr>
        <w:rPr>
          <w:rFonts w:ascii="Times New Roman" w:hAnsi="Times New Roman" w:cs="Times New Roman"/>
          <w:sz w:val="24"/>
          <w:szCs w:val="24"/>
        </w:rPr>
      </w:pPr>
      <w:r w:rsidRPr="007A686A">
        <w:rPr>
          <w:rFonts w:ascii="Times New Roman" w:hAnsi="Times New Roman" w:cs="Times New Roman"/>
          <w:b/>
          <w:sz w:val="24"/>
          <w:szCs w:val="24"/>
        </w:rPr>
        <w:t>Convenience:</w:t>
      </w:r>
      <w:r w:rsidRPr="001A7F95">
        <w:rPr>
          <w:rFonts w:ascii="Times New Roman" w:hAnsi="Times New Roman" w:cs="Times New Roman"/>
          <w:sz w:val="24"/>
          <w:szCs w:val="24"/>
        </w:rPr>
        <w:t xml:space="preserve"> UPI offers a seamless and instant payment experience, enabling users to transact 24/7 from anywhere with just a smartphone and internet connection.</w:t>
      </w:r>
    </w:p>
    <w:p w:rsidR="001A7F95" w:rsidRPr="001A7F95" w:rsidRDefault="001A7F95" w:rsidP="001A7F95">
      <w:pPr>
        <w:rPr>
          <w:rFonts w:ascii="Times New Roman" w:hAnsi="Times New Roman" w:cs="Times New Roman"/>
          <w:sz w:val="24"/>
          <w:szCs w:val="24"/>
        </w:rPr>
      </w:pPr>
      <w:r w:rsidRPr="007A686A">
        <w:rPr>
          <w:rFonts w:ascii="Times New Roman" w:hAnsi="Times New Roman" w:cs="Times New Roman"/>
          <w:b/>
          <w:sz w:val="24"/>
          <w:szCs w:val="24"/>
        </w:rPr>
        <w:t>Cost-effective:</w:t>
      </w:r>
      <w:r w:rsidRPr="001A7F95">
        <w:rPr>
          <w:rFonts w:ascii="Times New Roman" w:hAnsi="Times New Roman" w:cs="Times New Roman"/>
          <w:sz w:val="24"/>
          <w:szCs w:val="24"/>
        </w:rPr>
        <w:t xml:space="preserve"> UPI transactions are typically free or incur minimal charges compared to traditional payment methods like credit cards or NEFT transfers.</w:t>
      </w:r>
    </w:p>
    <w:p w:rsidR="001A7F95" w:rsidRPr="001A7F95" w:rsidRDefault="001A7F95" w:rsidP="001A7F95">
      <w:pPr>
        <w:rPr>
          <w:rFonts w:ascii="Times New Roman" w:hAnsi="Times New Roman" w:cs="Times New Roman"/>
          <w:sz w:val="24"/>
          <w:szCs w:val="24"/>
        </w:rPr>
      </w:pPr>
      <w:r w:rsidRPr="007A686A">
        <w:rPr>
          <w:rFonts w:ascii="Times New Roman" w:hAnsi="Times New Roman" w:cs="Times New Roman"/>
          <w:b/>
          <w:sz w:val="24"/>
          <w:szCs w:val="24"/>
        </w:rPr>
        <w:t>Financial Inclusion</w:t>
      </w:r>
      <w:r w:rsidRPr="001A7F95">
        <w:rPr>
          <w:rFonts w:ascii="Times New Roman" w:hAnsi="Times New Roman" w:cs="Times New Roman"/>
          <w:sz w:val="24"/>
          <w:szCs w:val="24"/>
        </w:rPr>
        <w:t>: UPI has played a crucial role in advancing financial inclusion by providing banking services to the unbanked and underbanked population through mobile phones.</w:t>
      </w:r>
    </w:p>
    <w:p w:rsidR="001A7F95" w:rsidRPr="001A7F95" w:rsidRDefault="001A7F95" w:rsidP="001A7F95">
      <w:pPr>
        <w:rPr>
          <w:rFonts w:ascii="Times New Roman" w:hAnsi="Times New Roman" w:cs="Times New Roman"/>
          <w:sz w:val="24"/>
          <w:szCs w:val="24"/>
        </w:rPr>
      </w:pPr>
      <w:r w:rsidRPr="007A686A">
        <w:rPr>
          <w:rFonts w:ascii="Times New Roman" w:hAnsi="Times New Roman" w:cs="Times New Roman"/>
          <w:b/>
          <w:sz w:val="24"/>
          <w:szCs w:val="24"/>
        </w:rPr>
        <w:t>Security:</w:t>
      </w:r>
      <w:r w:rsidRPr="001A7F95">
        <w:rPr>
          <w:rFonts w:ascii="Times New Roman" w:hAnsi="Times New Roman" w:cs="Times New Roman"/>
          <w:sz w:val="24"/>
          <w:szCs w:val="24"/>
        </w:rPr>
        <w:t xml:space="preserve"> UPI transactions are secured by multi-factor authentication, including PINs and biometrics, reducing the risk of fraud and unauthorized transactions.</w:t>
      </w:r>
    </w:p>
    <w:p w:rsidR="001A7F95" w:rsidRPr="007A686A" w:rsidRDefault="001A7F95" w:rsidP="007A686A">
      <w:pPr>
        <w:pStyle w:val="ListParagraph"/>
        <w:numPr>
          <w:ilvl w:val="0"/>
          <w:numId w:val="5"/>
        </w:numPr>
        <w:jc w:val="both"/>
        <w:rPr>
          <w:rFonts w:ascii="Times New Roman" w:hAnsi="Times New Roman" w:cs="Times New Roman"/>
          <w:b/>
          <w:sz w:val="28"/>
        </w:rPr>
      </w:pPr>
      <w:r w:rsidRPr="007A686A">
        <w:rPr>
          <w:rFonts w:ascii="Times New Roman" w:hAnsi="Times New Roman" w:cs="Times New Roman"/>
          <w:b/>
          <w:sz w:val="28"/>
        </w:rPr>
        <w:t>Challenges:</w:t>
      </w:r>
    </w:p>
    <w:p w:rsidR="001A7F95" w:rsidRPr="001A7F95" w:rsidRDefault="001A7F95" w:rsidP="001A7F95">
      <w:pPr>
        <w:jc w:val="both"/>
        <w:rPr>
          <w:rFonts w:ascii="Times New Roman" w:hAnsi="Times New Roman" w:cs="Times New Roman"/>
        </w:rPr>
      </w:pPr>
      <w:r w:rsidRPr="007A686A">
        <w:rPr>
          <w:rFonts w:ascii="Times New Roman" w:hAnsi="Times New Roman" w:cs="Times New Roman"/>
          <w:b/>
        </w:rPr>
        <w:t>Cybersecurity Risks</w:t>
      </w:r>
      <w:r w:rsidRPr="001A7F95">
        <w:rPr>
          <w:rFonts w:ascii="Times New Roman" w:hAnsi="Times New Roman" w:cs="Times New Roman"/>
        </w:rPr>
        <w:t>: Despite security measures, UPI transactions are vulnerable to cybersecurity threats such as phishing attacks, malware, and unauthorized access to UPI PINs.</w:t>
      </w:r>
    </w:p>
    <w:p w:rsidR="001A7F95" w:rsidRPr="001A7F95" w:rsidRDefault="001A7F95" w:rsidP="001A7F95">
      <w:pPr>
        <w:jc w:val="both"/>
        <w:rPr>
          <w:rFonts w:ascii="Times New Roman" w:hAnsi="Times New Roman" w:cs="Times New Roman"/>
        </w:rPr>
      </w:pPr>
      <w:r w:rsidRPr="007A686A">
        <w:rPr>
          <w:rFonts w:ascii="Times New Roman" w:hAnsi="Times New Roman" w:cs="Times New Roman"/>
          <w:b/>
        </w:rPr>
        <w:t>Dependency on Technology Infrastructure:</w:t>
      </w:r>
      <w:r w:rsidRPr="001A7F95">
        <w:rPr>
          <w:rFonts w:ascii="Times New Roman" w:hAnsi="Times New Roman" w:cs="Times New Roman"/>
        </w:rPr>
        <w:t xml:space="preserve"> UPI relies on stable internet connectivity and robust technology infrastructure. Connectivity issues or system failures can disrupt transactions.</w:t>
      </w:r>
    </w:p>
    <w:p w:rsidR="001A7F95" w:rsidRPr="001A7F95" w:rsidRDefault="001A7F95" w:rsidP="001A7F95">
      <w:pPr>
        <w:jc w:val="both"/>
        <w:rPr>
          <w:rFonts w:ascii="Times New Roman" w:hAnsi="Times New Roman" w:cs="Times New Roman"/>
        </w:rPr>
      </w:pPr>
      <w:r w:rsidRPr="007A686A">
        <w:rPr>
          <w:rFonts w:ascii="Times New Roman" w:hAnsi="Times New Roman" w:cs="Times New Roman"/>
          <w:b/>
        </w:rPr>
        <w:t xml:space="preserve">Fraudulent Activities: </w:t>
      </w:r>
      <w:r w:rsidRPr="001A7F95">
        <w:rPr>
          <w:rFonts w:ascii="Times New Roman" w:hAnsi="Times New Roman" w:cs="Times New Roman"/>
        </w:rPr>
        <w:t>As UPI gains popularity, instances of fraud, including SIM swapping, social engineering attacks, and unauthorized transactions, have also increased.</w:t>
      </w:r>
    </w:p>
    <w:p w:rsidR="001A7F95" w:rsidRPr="001A7F95" w:rsidRDefault="001A7F95" w:rsidP="001A7F95">
      <w:pPr>
        <w:jc w:val="both"/>
        <w:rPr>
          <w:rFonts w:ascii="Times New Roman" w:hAnsi="Times New Roman" w:cs="Times New Roman"/>
        </w:rPr>
      </w:pPr>
      <w:r w:rsidRPr="007A686A">
        <w:rPr>
          <w:rFonts w:ascii="Times New Roman" w:hAnsi="Times New Roman" w:cs="Times New Roman"/>
          <w:b/>
        </w:rPr>
        <w:lastRenderedPageBreak/>
        <w:t>Interoperability Issues:</w:t>
      </w:r>
      <w:r w:rsidRPr="001A7F95">
        <w:rPr>
          <w:rFonts w:ascii="Times New Roman" w:hAnsi="Times New Roman" w:cs="Times New Roman"/>
        </w:rPr>
        <w:t xml:space="preserve"> While UPI is interoperable across banks and payment service providers, interoperability challenges still exist, leading to occasional transaction failures or delays.</w:t>
      </w:r>
    </w:p>
    <w:p w:rsidR="001A7F95" w:rsidRPr="007A686A" w:rsidRDefault="001A7F95" w:rsidP="007A686A">
      <w:pPr>
        <w:pStyle w:val="ListParagraph"/>
        <w:numPr>
          <w:ilvl w:val="0"/>
          <w:numId w:val="5"/>
        </w:numPr>
        <w:jc w:val="both"/>
        <w:rPr>
          <w:rFonts w:ascii="Times New Roman" w:hAnsi="Times New Roman" w:cs="Times New Roman"/>
          <w:b/>
          <w:sz w:val="28"/>
          <w:szCs w:val="24"/>
        </w:rPr>
      </w:pPr>
      <w:r w:rsidRPr="007A686A">
        <w:rPr>
          <w:rFonts w:ascii="Times New Roman" w:hAnsi="Times New Roman" w:cs="Times New Roman"/>
          <w:b/>
          <w:sz w:val="28"/>
          <w:szCs w:val="24"/>
        </w:rPr>
        <w:t>Implications:</w:t>
      </w:r>
    </w:p>
    <w:p w:rsidR="001A7F95" w:rsidRPr="001A7F95" w:rsidRDefault="001A7F95" w:rsidP="001A7F95">
      <w:pPr>
        <w:jc w:val="both"/>
        <w:rPr>
          <w:rFonts w:ascii="Times New Roman" w:hAnsi="Times New Roman" w:cs="Times New Roman"/>
          <w:sz w:val="24"/>
          <w:szCs w:val="24"/>
        </w:rPr>
      </w:pPr>
      <w:r w:rsidRPr="007A686A">
        <w:rPr>
          <w:rFonts w:ascii="Times New Roman" w:hAnsi="Times New Roman" w:cs="Times New Roman"/>
          <w:b/>
          <w:sz w:val="24"/>
          <w:szCs w:val="24"/>
        </w:rPr>
        <w:t>Cashless Economy:</w:t>
      </w:r>
      <w:r w:rsidRPr="001A7F95">
        <w:rPr>
          <w:rFonts w:ascii="Times New Roman" w:hAnsi="Times New Roman" w:cs="Times New Roman"/>
          <w:sz w:val="24"/>
          <w:szCs w:val="24"/>
        </w:rPr>
        <w:t xml:space="preserve"> UPI is driving India towards a cashless economy by reducing reliance on cash transactions and promoting digital payments.</w:t>
      </w:r>
    </w:p>
    <w:p w:rsidR="001A7F95" w:rsidRPr="001A7F95" w:rsidRDefault="001A7F95" w:rsidP="001A7F95">
      <w:pPr>
        <w:jc w:val="both"/>
        <w:rPr>
          <w:rFonts w:ascii="Times New Roman" w:hAnsi="Times New Roman" w:cs="Times New Roman"/>
          <w:sz w:val="24"/>
          <w:szCs w:val="24"/>
        </w:rPr>
      </w:pPr>
      <w:r w:rsidRPr="007A686A">
        <w:rPr>
          <w:rFonts w:ascii="Times New Roman" w:hAnsi="Times New Roman" w:cs="Times New Roman"/>
          <w:b/>
          <w:sz w:val="24"/>
          <w:szCs w:val="24"/>
        </w:rPr>
        <w:t>Economic Growth:</w:t>
      </w:r>
      <w:r w:rsidRPr="001A7F95">
        <w:rPr>
          <w:rFonts w:ascii="Times New Roman" w:hAnsi="Times New Roman" w:cs="Times New Roman"/>
          <w:sz w:val="24"/>
          <w:szCs w:val="24"/>
        </w:rPr>
        <w:t xml:space="preserve"> The widespread adoption of UPI fosters economic growth by increasing transparency, reducing the cost of transactions, and boosting efficiency in financial transactions.</w:t>
      </w:r>
    </w:p>
    <w:p w:rsidR="001A7F95" w:rsidRPr="001A7F95" w:rsidRDefault="001A7F95" w:rsidP="001A7F95">
      <w:pPr>
        <w:jc w:val="both"/>
        <w:rPr>
          <w:rFonts w:ascii="Times New Roman" w:hAnsi="Times New Roman" w:cs="Times New Roman"/>
          <w:sz w:val="24"/>
          <w:szCs w:val="24"/>
        </w:rPr>
      </w:pPr>
      <w:r w:rsidRPr="007A686A">
        <w:rPr>
          <w:rFonts w:ascii="Times New Roman" w:hAnsi="Times New Roman" w:cs="Times New Roman"/>
          <w:b/>
          <w:sz w:val="24"/>
          <w:szCs w:val="24"/>
        </w:rPr>
        <w:t>Financial Literacy:</w:t>
      </w:r>
      <w:r w:rsidRPr="001A7F95">
        <w:rPr>
          <w:rFonts w:ascii="Times New Roman" w:hAnsi="Times New Roman" w:cs="Times New Roman"/>
          <w:sz w:val="24"/>
          <w:szCs w:val="24"/>
        </w:rPr>
        <w:t xml:space="preserve"> As more individuals engage in digital transactions through UPI, there is a growing need for enhanced financial literacy and awareness to mitigate risks associated with digital payments.</w:t>
      </w:r>
    </w:p>
    <w:p w:rsidR="001A7F95" w:rsidRPr="001A7F95" w:rsidRDefault="001A7F95" w:rsidP="001A7F95">
      <w:pPr>
        <w:jc w:val="both"/>
        <w:rPr>
          <w:rFonts w:ascii="Times New Roman" w:hAnsi="Times New Roman" w:cs="Times New Roman"/>
          <w:sz w:val="24"/>
          <w:szCs w:val="24"/>
        </w:rPr>
      </w:pPr>
      <w:r w:rsidRPr="007A686A">
        <w:rPr>
          <w:rFonts w:ascii="Times New Roman" w:hAnsi="Times New Roman" w:cs="Times New Roman"/>
          <w:b/>
          <w:sz w:val="24"/>
          <w:szCs w:val="24"/>
        </w:rPr>
        <w:t>Regulatory Framework</w:t>
      </w:r>
      <w:r w:rsidRPr="001A7F95">
        <w:rPr>
          <w:rFonts w:ascii="Times New Roman" w:hAnsi="Times New Roman" w:cs="Times New Roman"/>
          <w:sz w:val="24"/>
          <w:szCs w:val="24"/>
        </w:rPr>
        <w:t>: Regulators need to continuously update and strengthen the regulatory framework governing UPI to address emerging challenges and safeguard consumer interests.</w:t>
      </w:r>
    </w:p>
    <w:p w:rsidR="00C41654" w:rsidRPr="00C41654" w:rsidRDefault="00C41654" w:rsidP="00C41654">
      <w:pPr>
        <w:pStyle w:val="ListParagraph"/>
        <w:numPr>
          <w:ilvl w:val="0"/>
          <w:numId w:val="5"/>
        </w:numPr>
        <w:jc w:val="both"/>
        <w:rPr>
          <w:rFonts w:ascii="Times New Roman" w:hAnsi="Times New Roman" w:cs="Times New Roman"/>
          <w:sz w:val="24"/>
          <w:szCs w:val="24"/>
        </w:rPr>
      </w:pPr>
      <w:r w:rsidRPr="00C41654">
        <w:rPr>
          <w:rFonts w:ascii="Times New Roman" w:hAnsi="Times New Roman" w:cs="Times New Roman"/>
          <w:b/>
          <w:sz w:val="28"/>
          <w:szCs w:val="24"/>
        </w:rPr>
        <w:t>Conclusion:</w:t>
      </w:r>
      <w:r w:rsidRPr="00C41654">
        <w:rPr>
          <w:rFonts w:ascii="Times New Roman" w:hAnsi="Times New Roman" w:cs="Times New Roman"/>
          <w:sz w:val="28"/>
          <w:szCs w:val="24"/>
        </w:rPr>
        <w:t xml:space="preserve"> </w:t>
      </w:r>
    </w:p>
    <w:p w:rsidR="001A7F95" w:rsidRPr="00C41654" w:rsidRDefault="001A7F95" w:rsidP="00C41654">
      <w:pPr>
        <w:jc w:val="both"/>
        <w:rPr>
          <w:rFonts w:ascii="Times New Roman" w:hAnsi="Times New Roman" w:cs="Times New Roman"/>
          <w:sz w:val="24"/>
          <w:szCs w:val="24"/>
        </w:rPr>
      </w:pPr>
      <w:r w:rsidRPr="00C41654">
        <w:rPr>
          <w:rFonts w:ascii="Times New Roman" w:hAnsi="Times New Roman" w:cs="Times New Roman"/>
          <w:sz w:val="24"/>
          <w:szCs w:val="24"/>
        </w:rPr>
        <w:t>UPI has revolutionized the payment landscape in India, offering convenience, affordability, and accessibility. However, addressing security concerns, enhancing interoperability, and promoting financial literacy are essential for ensuring the sustainable growth and security of UPI-based transactions.</w:t>
      </w:r>
    </w:p>
    <w:p w:rsidR="00C20229" w:rsidRDefault="00C20229" w:rsidP="00C20229">
      <w:pPr>
        <w:pStyle w:val="ListParagraph"/>
        <w:spacing w:line="480" w:lineRule="auto"/>
        <w:ind w:left="450" w:hanging="360"/>
        <w:rPr>
          <w:rFonts w:ascii="Times New Roman" w:hAnsi="Times New Roman" w:cs="Times New Roman"/>
          <w:b/>
          <w:color w:val="000000" w:themeColor="text1"/>
          <w:sz w:val="24"/>
          <w:szCs w:val="24"/>
        </w:rPr>
      </w:pPr>
      <w:r w:rsidRPr="00834D67">
        <w:rPr>
          <w:rFonts w:ascii="Times New Roman" w:hAnsi="Times New Roman" w:cs="Times New Roman"/>
          <w:b/>
          <w:color w:val="000000" w:themeColor="text1"/>
          <w:sz w:val="24"/>
          <w:szCs w:val="24"/>
        </w:rPr>
        <w:t>REFERENCES</w:t>
      </w:r>
      <w:r w:rsidR="00C41654">
        <w:rPr>
          <w:rFonts w:ascii="Times New Roman" w:hAnsi="Times New Roman" w:cs="Times New Roman"/>
          <w:b/>
          <w:color w:val="000000" w:themeColor="text1"/>
          <w:sz w:val="24"/>
          <w:szCs w:val="24"/>
        </w:rPr>
        <w:t>:</w:t>
      </w:r>
    </w:p>
    <w:p w:rsidR="00C41654" w:rsidRPr="00C41654" w:rsidRDefault="00C41654" w:rsidP="00C41654">
      <w:pPr>
        <w:rPr>
          <w:rFonts w:ascii="Times New Roman" w:hAnsi="Times New Roman" w:cs="Times New Roman"/>
          <w:b/>
          <w:sz w:val="24"/>
        </w:rPr>
      </w:pPr>
      <w:r w:rsidRPr="00C41654">
        <w:rPr>
          <w:rFonts w:ascii="Times New Roman" w:hAnsi="Times New Roman" w:cs="Times New Roman"/>
          <w:b/>
          <w:sz w:val="24"/>
        </w:rPr>
        <w:t>Multi</w:t>
      </w:r>
      <w:r>
        <w:rPr>
          <w:rFonts w:ascii="Times New Roman" w:hAnsi="Times New Roman" w:cs="Times New Roman"/>
          <w:b/>
          <w:sz w:val="24"/>
        </w:rPr>
        <w:t xml:space="preserve"> </w:t>
      </w:r>
      <w:r w:rsidRPr="00C41654">
        <w:rPr>
          <w:rFonts w:ascii="Times New Roman" w:hAnsi="Times New Roman" w:cs="Times New Roman"/>
          <w:b/>
          <w:sz w:val="24"/>
        </w:rPr>
        <w:t>methodology</w:t>
      </w:r>
      <w:r>
        <w:rPr>
          <w:rFonts w:ascii="Times New Roman" w:hAnsi="Times New Roman" w:cs="Times New Roman"/>
          <w:b/>
          <w:sz w:val="24"/>
        </w:rPr>
        <w:t xml:space="preserve"> </w:t>
      </w:r>
      <w:hyperlink r:id="rId8" w:history="1">
        <w:r w:rsidRPr="00C41654">
          <w:rPr>
            <w:rStyle w:val="Hyperlink"/>
            <w:rFonts w:ascii="Times New Roman" w:hAnsi="Times New Roman" w:cs="Times New Roman"/>
            <w:b/>
            <w:sz w:val="24"/>
          </w:rPr>
          <w:t>https://en.wikipedia.org/wiki/Multimethodology</w:t>
        </w:r>
      </w:hyperlink>
    </w:p>
    <w:p w:rsidR="00C41654" w:rsidRPr="00C41654" w:rsidRDefault="00C41654" w:rsidP="00C41654">
      <w:pPr>
        <w:rPr>
          <w:rFonts w:ascii="Times New Roman" w:hAnsi="Times New Roman" w:cs="Times New Roman"/>
          <w:b/>
          <w:sz w:val="24"/>
        </w:rPr>
      </w:pPr>
      <w:r w:rsidRPr="00C41654">
        <w:rPr>
          <w:rFonts w:ascii="Times New Roman" w:hAnsi="Times New Roman" w:cs="Times New Roman"/>
          <w:b/>
          <w:sz w:val="24"/>
        </w:rPr>
        <w:t>Electronic Payment Systems: A User-Centered Perspective and Interaction Design.</w:t>
      </w:r>
      <w:hyperlink r:id="rId9" w:history="1">
        <w:r w:rsidRPr="00C41654">
          <w:rPr>
            <w:rStyle w:val="Hyperlink"/>
            <w:rFonts w:ascii="Times New Roman" w:hAnsi="Times New Roman" w:cs="Times New Roman"/>
            <w:b/>
            <w:sz w:val="24"/>
          </w:rPr>
          <w:t>https://pure.tue.nl/ws/portalfiles/portal/2396269/200411085.pdf</w:t>
        </w:r>
      </w:hyperlink>
    </w:p>
    <w:p w:rsidR="00C41654" w:rsidRPr="00C41654" w:rsidRDefault="00C41654" w:rsidP="00C41654">
      <w:pPr>
        <w:rPr>
          <w:rFonts w:ascii="Times New Roman" w:hAnsi="Times New Roman" w:cs="Times New Roman"/>
          <w:b/>
          <w:sz w:val="24"/>
        </w:rPr>
      </w:pPr>
      <w:r w:rsidRPr="00C41654">
        <w:rPr>
          <w:rFonts w:ascii="Times New Roman" w:hAnsi="Times New Roman" w:cs="Times New Roman"/>
          <w:b/>
          <w:sz w:val="24"/>
        </w:rPr>
        <w:t>Near Field Communication.</w:t>
      </w:r>
      <w:hyperlink r:id="rId10" w:history="1">
        <w:r w:rsidRPr="00C41654">
          <w:rPr>
            <w:rStyle w:val="Hyperlink"/>
            <w:rFonts w:ascii="Times New Roman" w:hAnsi="Times New Roman" w:cs="Times New Roman"/>
            <w:b/>
            <w:sz w:val="24"/>
          </w:rPr>
          <w:t>https://en.wikipedia.org/wiki/Near-field_communication</w:t>
        </w:r>
      </w:hyperlink>
    </w:p>
    <w:p w:rsidR="00C41654" w:rsidRPr="00C41654" w:rsidRDefault="00C41654" w:rsidP="00C41654">
      <w:pPr>
        <w:rPr>
          <w:rFonts w:ascii="Times New Roman" w:hAnsi="Times New Roman" w:cs="Times New Roman"/>
          <w:b/>
          <w:sz w:val="24"/>
        </w:rPr>
      </w:pPr>
      <w:r w:rsidRPr="00C41654">
        <w:rPr>
          <w:rFonts w:ascii="Times New Roman" w:hAnsi="Times New Roman" w:cs="Times New Roman"/>
          <w:b/>
          <w:sz w:val="24"/>
        </w:rPr>
        <w:t>Bank interchange of transactional paper; Legal and Economic Perspectives.</w:t>
      </w:r>
      <w:hyperlink r:id="rId11" w:history="1">
        <w:r w:rsidRPr="00C41654">
          <w:rPr>
            <w:rStyle w:val="Hyperlink"/>
            <w:rFonts w:ascii="Times New Roman" w:hAnsi="Times New Roman" w:cs="Times New Roman"/>
            <w:b/>
            <w:sz w:val="24"/>
          </w:rPr>
          <w:t>https://neconomides.stern.nyu.edu/networks/phdcourse/Baxter_Bank_interchange_of_transactional_paper.pdf</w:t>
        </w:r>
      </w:hyperlink>
    </w:p>
    <w:p w:rsidR="00C41654" w:rsidRDefault="00C41654" w:rsidP="00C41654">
      <w:pPr>
        <w:rPr>
          <w:rFonts w:ascii="Times New Roman" w:hAnsi="Times New Roman" w:cs="Times New Roman"/>
          <w:b/>
          <w:sz w:val="24"/>
        </w:rPr>
      </w:pPr>
      <w:r>
        <w:rPr>
          <w:rFonts w:ascii="Times New Roman" w:hAnsi="Times New Roman" w:cs="Times New Roman"/>
          <w:b/>
          <w:sz w:val="24"/>
        </w:rPr>
        <w:t xml:space="preserve">Good Budget </w:t>
      </w:r>
      <w:hyperlink r:id="rId12" w:history="1">
        <w:r w:rsidRPr="00C41654">
          <w:rPr>
            <w:rStyle w:val="Hyperlink"/>
            <w:rFonts w:ascii="Times New Roman" w:hAnsi="Times New Roman" w:cs="Times New Roman"/>
            <w:b/>
            <w:sz w:val="24"/>
          </w:rPr>
          <w:t>https://goodbudget.com/</w:t>
        </w:r>
      </w:hyperlink>
    </w:p>
    <w:p w:rsidR="00C41654" w:rsidRPr="00C41654" w:rsidRDefault="00C41654" w:rsidP="00C41654">
      <w:pPr>
        <w:rPr>
          <w:rFonts w:ascii="Times New Roman" w:hAnsi="Times New Roman" w:cs="Times New Roman"/>
          <w:b/>
        </w:rPr>
      </w:pPr>
      <w:r w:rsidRPr="00C41654">
        <w:rPr>
          <w:rFonts w:ascii="Times New Roman" w:hAnsi="Times New Roman" w:cs="Times New Roman"/>
          <w:b/>
        </w:rPr>
        <w:t>Role of MFIs in Financial Inclusion.</w:t>
      </w:r>
      <w:hyperlink r:id="rId13" w:history="1">
        <w:r w:rsidRPr="00C41654">
          <w:rPr>
            <w:rStyle w:val="Hyperlink"/>
            <w:rFonts w:ascii="Times New Roman" w:hAnsi="Times New Roman" w:cs="Times New Roman"/>
            <w:b/>
          </w:rPr>
          <w:t>https://journals.sagepub.com/doi/epdf/10.1177/097492921100300304</w:t>
        </w:r>
      </w:hyperlink>
    </w:p>
    <w:sectPr w:rsidR="00C41654" w:rsidRPr="00C41654" w:rsidSect="004561A0">
      <w:headerReference w:type="even" r:id="rId14"/>
      <w:headerReference w:type="default" r:id="rId15"/>
      <w:footerReference w:type="default" r:id="rId16"/>
      <w:headerReference w:type="first" r:id="rId17"/>
      <w:pgSz w:w="12240" w:h="15840"/>
      <w:pgMar w:top="1440" w:right="117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9C4" w:rsidRDefault="005139C4" w:rsidP="00E90BA7">
      <w:pPr>
        <w:spacing w:after="0" w:line="240" w:lineRule="auto"/>
      </w:pPr>
      <w:r>
        <w:separator/>
      </w:r>
    </w:p>
  </w:endnote>
  <w:endnote w:type="continuationSeparator" w:id="0">
    <w:p w:rsidR="005139C4" w:rsidRDefault="005139C4" w:rsidP="00E90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BA7" w:rsidRDefault="00E90BA7">
    <w:pPr>
      <w:pStyle w:val="Footer"/>
    </w:pPr>
    <w:r>
      <w:t xml:space="preserve">Issue </w:t>
    </w:r>
    <w:r w:rsidR="007A686A">
      <w:t>March</w:t>
    </w:r>
    <w:r>
      <w:t>,202</w:t>
    </w:r>
    <w:r w:rsidR="007A686A">
      <w:t>4</w:t>
    </w:r>
    <w:r>
      <w:t xml:space="preserve">, Issue 1 volume 1 </w:t>
    </w:r>
  </w:p>
  <w:p w:rsidR="00E90BA7" w:rsidRDefault="00E90BA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9C4" w:rsidRDefault="005139C4" w:rsidP="00E90BA7">
      <w:pPr>
        <w:spacing w:after="0" w:line="240" w:lineRule="auto"/>
      </w:pPr>
      <w:r>
        <w:separator/>
      </w:r>
    </w:p>
  </w:footnote>
  <w:footnote w:type="continuationSeparator" w:id="0">
    <w:p w:rsidR="005139C4" w:rsidRDefault="005139C4" w:rsidP="00E90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A3B" w:rsidRDefault="005139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5938" o:spid="_x0000_s2054" type="#_x0000_t136" style="position:absolute;margin-left:0;margin-top:0;width:614.7pt;height:76.8pt;rotation:315;z-index:-251653120;mso-position-horizontal:center;mso-position-horizontal-relative:margin;mso-position-vertical:center;mso-position-vertical-relative:margin" o:allowincell="f" fillcolor="silver" stroked="f">
          <v:fill opacity=".5"/>
          <v:textpath style="font-family:&quot;Calibri&quot;;font-size:1pt" string="Glacier Journal Issn 2349-8498"/>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BA7" w:rsidRPr="00E90BA7" w:rsidRDefault="005139C4">
    <w:pPr>
      <w:pStyle w:val="Header"/>
      <w:rPr>
        <w:rFonts w:ascii="Times New Roman" w:hAnsi="Times New Roman" w:cs="Times New Roman"/>
        <w:b/>
        <w:bCs/>
        <w:color w:val="FF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5939" o:spid="_x0000_s2055" type="#_x0000_t136" style="position:absolute;margin-left:0;margin-top:0;width:614.7pt;height:76.8pt;rotation:315;z-index:-251651072;mso-position-horizontal:center;mso-position-horizontal-relative:margin;mso-position-vertical:center;mso-position-vertical-relative:margin" o:allowincell="f" fillcolor="silver" stroked="f">
          <v:fill opacity=".5"/>
          <v:textpath style="font-family:&quot;Calibri&quot;;font-size:1pt" string="Glacier Journal Issn 2349-8498"/>
          <w10:wrap anchorx="margin" anchory="margin"/>
        </v:shape>
      </w:pict>
    </w:r>
    <w:sdt>
      <w:sdtPr>
        <w:rPr>
          <w:rFonts w:ascii="Times New Roman" w:hAnsi="Times New Roman" w:cs="Times New Roman"/>
          <w:b/>
          <w:bCs/>
          <w:color w:val="FF0000"/>
          <w:sz w:val="24"/>
          <w:szCs w:val="24"/>
        </w:rPr>
        <w:id w:val="-179593259"/>
        <w:docPartObj>
          <w:docPartGallery w:val="Page Numbers (Margins)"/>
          <w:docPartUnique/>
        </w:docPartObj>
      </w:sdtPr>
      <w:sdtEndPr/>
      <w:sdtContent>
        <w:r w:rsidR="005B1A3B" w:rsidRPr="005B1A3B">
          <w:rPr>
            <w:rFonts w:ascii="Times New Roman" w:hAnsi="Times New Roman" w:cs="Times New Roman"/>
            <w:b/>
            <w:bCs/>
            <w:noProof/>
            <w:color w:val="FF0000"/>
            <w:sz w:val="24"/>
            <w:szCs w:val="24"/>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A3B" w:rsidRDefault="005B1A3B">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cs="Times New Roman"/>
                                </w:rPr>
                                <w:fldChar w:fldCharType="begin"/>
                              </w:r>
                              <w:r>
                                <w:instrText xml:space="preserve"> PAGE    \* MERGEFORMAT </w:instrText>
                              </w:r>
                              <w:r>
                                <w:rPr>
                                  <w:rFonts w:cs="Times New Roman"/>
                                </w:rPr>
                                <w:fldChar w:fldCharType="separate"/>
                              </w:r>
                              <w:r w:rsidR="00391D2C" w:rsidRPr="00391D2C">
                                <w:rPr>
                                  <w:rFonts w:asciiTheme="majorHAnsi" w:eastAsiaTheme="majorEastAsia" w:hAnsiTheme="majorHAnsi" w:cstheme="majorBidi"/>
                                  <w:noProof/>
                                  <w:sz w:val="44"/>
                                  <w:szCs w:val="44"/>
                                </w:rPr>
                                <w:t>3</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BrDZO7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rsidR="005B1A3B" w:rsidRDefault="005B1A3B">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cs="Times New Roman"/>
                          </w:rPr>
                          <w:fldChar w:fldCharType="begin"/>
                        </w:r>
                        <w:r>
                          <w:instrText xml:space="preserve"> PAGE    \* MERGEFORMAT </w:instrText>
                        </w:r>
                        <w:r>
                          <w:rPr>
                            <w:rFonts w:cs="Times New Roman"/>
                          </w:rPr>
                          <w:fldChar w:fldCharType="separate"/>
                        </w:r>
                        <w:r w:rsidR="00391D2C" w:rsidRPr="00391D2C">
                          <w:rPr>
                            <w:rFonts w:asciiTheme="majorHAnsi" w:eastAsiaTheme="majorEastAsia" w:hAnsiTheme="majorHAnsi" w:cstheme="majorBidi"/>
                            <w:noProof/>
                            <w:sz w:val="44"/>
                            <w:szCs w:val="44"/>
                          </w:rPr>
                          <w:t>3</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E90BA7" w:rsidRPr="00E90BA7">
      <w:rPr>
        <w:rFonts w:ascii="Times New Roman" w:hAnsi="Times New Roman" w:cs="Times New Roman"/>
        <w:b/>
        <w:bCs/>
        <w:color w:val="FF0000"/>
        <w:sz w:val="24"/>
        <w:szCs w:val="24"/>
      </w:rPr>
      <w:t>Glacier Journal Of Scientific Research</w:t>
    </w:r>
    <w:r w:rsidR="00E90BA7" w:rsidRPr="00E90BA7">
      <w:rPr>
        <w:rFonts w:ascii="Times New Roman" w:hAnsi="Times New Roman" w:cs="Times New Roman"/>
        <w:color w:val="FF0000"/>
      </w:rPr>
      <w:t xml:space="preserve"> </w:t>
    </w:r>
    <w:r w:rsidR="00E90BA7" w:rsidRPr="00E90BA7">
      <w:rPr>
        <w:rFonts w:ascii="Times New Roman" w:hAnsi="Times New Roman" w:cs="Times New Roman"/>
      </w:rPr>
      <w:ptab w:relativeTo="margin" w:alignment="center" w:leader="none"/>
    </w:r>
    <w:r w:rsidR="00E90BA7" w:rsidRPr="00E90BA7">
      <w:rPr>
        <w:rFonts w:ascii="Times New Roman" w:hAnsi="Times New Roman" w:cs="Times New Roman"/>
      </w:rPr>
      <w:ptab w:relativeTo="margin" w:alignment="right" w:leader="none"/>
    </w:r>
    <w:r w:rsidR="00E90BA7" w:rsidRPr="00E90BA7">
      <w:rPr>
        <w:rFonts w:ascii="Times New Roman" w:hAnsi="Times New Roman" w:cs="Times New Roman"/>
      </w:rPr>
      <w:t xml:space="preserve"> </w:t>
    </w:r>
    <w:r w:rsidR="00E90BA7" w:rsidRPr="00E90BA7">
      <w:rPr>
        <w:rFonts w:ascii="Times New Roman" w:hAnsi="Times New Roman" w:cs="Times New Roman"/>
        <w:b/>
        <w:bCs/>
        <w:color w:val="FF0000"/>
        <w:sz w:val="21"/>
        <w:szCs w:val="21"/>
        <w:shd w:val="clear" w:color="auto" w:fill="FFFFFF"/>
      </w:rPr>
      <w:t>ISSN:2349-8498</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A3B" w:rsidRDefault="005139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5937" o:spid="_x0000_s2053" type="#_x0000_t136" style="position:absolute;margin-left:0;margin-top:0;width:614.7pt;height:76.8pt;rotation:315;z-index:-251655168;mso-position-horizontal:center;mso-position-horizontal-relative:margin;mso-position-vertical:center;mso-position-vertical-relative:margin" o:allowincell="f" fillcolor="silver" stroked="f">
          <v:fill opacity=".5"/>
          <v:textpath style="font-family:&quot;Calibri&quot;;font-size:1pt" string="Glacier Journal Issn 2349-8498"/>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5029A"/>
    <w:multiLevelType w:val="multilevel"/>
    <w:tmpl w:val="F4F62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E56AE9"/>
    <w:multiLevelType w:val="multilevel"/>
    <w:tmpl w:val="6BE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1E09A3"/>
    <w:multiLevelType w:val="multilevel"/>
    <w:tmpl w:val="A20E8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8E4009"/>
    <w:multiLevelType w:val="multilevel"/>
    <w:tmpl w:val="CCB4A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7F56CE"/>
    <w:multiLevelType w:val="hybridMultilevel"/>
    <w:tmpl w:val="DEB2F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212F0E"/>
    <w:multiLevelType w:val="hybridMultilevel"/>
    <w:tmpl w:val="A746C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n-US" w:vendorID="64" w:dllVersion="131078" w:nlCheck="1" w:checkStyle="0"/>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16E"/>
    <w:rsid w:val="00012C3F"/>
    <w:rsid w:val="00014130"/>
    <w:rsid w:val="00050DE1"/>
    <w:rsid w:val="0008258B"/>
    <w:rsid w:val="000B7EA6"/>
    <w:rsid w:val="000C0882"/>
    <w:rsid w:val="001930D0"/>
    <w:rsid w:val="001A7F95"/>
    <w:rsid w:val="0022331B"/>
    <w:rsid w:val="00243173"/>
    <w:rsid w:val="00264770"/>
    <w:rsid w:val="00270D5B"/>
    <w:rsid w:val="0031705D"/>
    <w:rsid w:val="00322CFF"/>
    <w:rsid w:val="00336C52"/>
    <w:rsid w:val="00362969"/>
    <w:rsid w:val="00391D2C"/>
    <w:rsid w:val="00402748"/>
    <w:rsid w:val="004501D6"/>
    <w:rsid w:val="004561A0"/>
    <w:rsid w:val="004C416E"/>
    <w:rsid w:val="004D51B9"/>
    <w:rsid w:val="00502C20"/>
    <w:rsid w:val="005139C4"/>
    <w:rsid w:val="00562FB5"/>
    <w:rsid w:val="005B1A3B"/>
    <w:rsid w:val="0063290A"/>
    <w:rsid w:val="00633F96"/>
    <w:rsid w:val="00684D1B"/>
    <w:rsid w:val="006A4328"/>
    <w:rsid w:val="006E4A8F"/>
    <w:rsid w:val="00753B25"/>
    <w:rsid w:val="007A5A47"/>
    <w:rsid w:val="007A686A"/>
    <w:rsid w:val="007C06D1"/>
    <w:rsid w:val="008440A0"/>
    <w:rsid w:val="00853CB9"/>
    <w:rsid w:val="0087658E"/>
    <w:rsid w:val="008B2B93"/>
    <w:rsid w:val="008D25C6"/>
    <w:rsid w:val="0091225C"/>
    <w:rsid w:val="00966498"/>
    <w:rsid w:val="009A2991"/>
    <w:rsid w:val="009A5D9A"/>
    <w:rsid w:val="009E367A"/>
    <w:rsid w:val="00A473BA"/>
    <w:rsid w:val="00A543F3"/>
    <w:rsid w:val="00AA754A"/>
    <w:rsid w:val="00AA764B"/>
    <w:rsid w:val="00AD52FD"/>
    <w:rsid w:val="00AF1005"/>
    <w:rsid w:val="00AF5AC6"/>
    <w:rsid w:val="00B232ED"/>
    <w:rsid w:val="00B65ED1"/>
    <w:rsid w:val="00B672B8"/>
    <w:rsid w:val="00B87107"/>
    <w:rsid w:val="00BB309C"/>
    <w:rsid w:val="00BB7823"/>
    <w:rsid w:val="00BE3EC2"/>
    <w:rsid w:val="00C20229"/>
    <w:rsid w:val="00C41654"/>
    <w:rsid w:val="00C553F2"/>
    <w:rsid w:val="00CD65D6"/>
    <w:rsid w:val="00CE10B4"/>
    <w:rsid w:val="00CE796B"/>
    <w:rsid w:val="00D120CE"/>
    <w:rsid w:val="00D57D56"/>
    <w:rsid w:val="00DF1B40"/>
    <w:rsid w:val="00E3161E"/>
    <w:rsid w:val="00E90BA7"/>
    <w:rsid w:val="00EB2D72"/>
    <w:rsid w:val="00ED6F93"/>
    <w:rsid w:val="00F1429B"/>
    <w:rsid w:val="00F7015F"/>
    <w:rsid w:val="00F95201"/>
    <w:rsid w:val="00FA0D3D"/>
    <w:rsid w:val="00FA2E2F"/>
    <w:rsid w:val="00FA3E5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75C673B6"/>
  <w15:docId w15:val="{36C36772-CF51-471F-82B8-74977E83D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823"/>
  </w:style>
  <w:style w:type="paragraph" w:styleId="Heading2">
    <w:name w:val="heading 2"/>
    <w:basedOn w:val="Normal"/>
    <w:next w:val="Normal"/>
    <w:link w:val="Heading2Char"/>
    <w:uiPriority w:val="9"/>
    <w:semiHidden/>
    <w:unhideWhenUsed/>
    <w:qFormat/>
    <w:rsid w:val="001A7F9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1A7F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0D3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20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229"/>
    <w:rPr>
      <w:rFonts w:ascii="Tahoma" w:hAnsi="Tahoma" w:cs="Tahoma"/>
      <w:sz w:val="16"/>
      <w:szCs w:val="16"/>
    </w:rPr>
  </w:style>
  <w:style w:type="paragraph" w:styleId="ListParagraph">
    <w:name w:val="List Paragraph"/>
    <w:basedOn w:val="Normal"/>
    <w:uiPriority w:val="34"/>
    <w:qFormat/>
    <w:rsid w:val="00C20229"/>
    <w:pPr>
      <w:ind w:left="720"/>
      <w:contextualSpacing/>
    </w:pPr>
  </w:style>
  <w:style w:type="paragraph" w:styleId="Header">
    <w:name w:val="header"/>
    <w:basedOn w:val="Normal"/>
    <w:link w:val="HeaderChar"/>
    <w:uiPriority w:val="99"/>
    <w:unhideWhenUsed/>
    <w:rsid w:val="00E90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BA7"/>
  </w:style>
  <w:style w:type="paragraph" w:styleId="Footer">
    <w:name w:val="footer"/>
    <w:basedOn w:val="Normal"/>
    <w:link w:val="FooterChar"/>
    <w:uiPriority w:val="99"/>
    <w:unhideWhenUsed/>
    <w:rsid w:val="00E90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BA7"/>
  </w:style>
  <w:style w:type="character" w:customStyle="1" w:styleId="Heading3Char">
    <w:name w:val="Heading 3 Char"/>
    <w:basedOn w:val="DefaultParagraphFont"/>
    <w:link w:val="Heading3"/>
    <w:uiPriority w:val="9"/>
    <w:rsid w:val="001A7F9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A7F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7F95"/>
    <w:rPr>
      <w:b/>
      <w:bCs/>
    </w:rPr>
  </w:style>
  <w:style w:type="character" w:customStyle="1" w:styleId="Heading2Char">
    <w:name w:val="Heading 2 Char"/>
    <w:basedOn w:val="DefaultParagraphFont"/>
    <w:link w:val="Heading2"/>
    <w:uiPriority w:val="9"/>
    <w:semiHidden/>
    <w:rsid w:val="001A7F95"/>
    <w:rPr>
      <w:rFonts w:asciiTheme="majorHAnsi" w:eastAsiaTheme="majorEastAsia" w:hAnsiTheme="majorHAnsi" w:cstheme="majorBidi"/>
      <w:color w:val="365F91" w:themeColor="accent1" w:themeShade="BF"/>
      <w:sz w:val="26"/>
      <w:szCs w:val="26"/>
    </w:rPr>
  </w:style>
  <w:style w:type="paragraph" w:customStyle="1" w:styleId="ltxp">
    <w:name w:val="ltx_p"/>
    <w:basedOn w:val="Normal"/>
    <w:rsid w:val="007A686A"/>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7A686A"/>
    <w:rPr>
      <w:i/>
      <w:iCs/>
    </w:rPr>
  </w:style>
  <w:style w:type="character" w:styleId="Hyperlink">
    <w:name w:val="Hyperlink"/>
    <w:basedOn w:val="DefaultParagraphFont"/>
    <w:uiPriority w:val="99"/>
    <w:unhideWhenUsed/>
    <w:rsid w:val="007A686A"/>
    <w:rPr>
      <w:color w:val="0000FF"/>
      <w:u w:val="single"/>
    </w:rPr>
  </w:style>
  <w:style w:type="character" w:customStyle="1" w:styleId="ltxbibblock">
    <w:name w:val="ltx_bibblock"/>
    <w:basedOn w:val="DefaultParagraphFont"/>
    <w:rsid w:val="00C41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07092">
      <w:bodyDiv w:val="1"/>
      <w:marLeft w:val="0"/>
      <w:marRight w:val="0"/>
      <w:marTop w:val="0"/>
      <w:marBottom w:val="0"/>
      <w:divBdr>
        <w:top w:val="none" w:sz="0" w:space="0" w:color="auto"/>
        <w:left w:val="none" w:sz="0" w:space="0" w:color="auto"/>
        <w:bottom w:val="none" w:sz="0" w:space="0" w:color="auto"/>
        <w:right w:val="none" w:sz="0" w:space="0" w:color="auto"/>
      </w:divBdr>
    </w:div>
    <w:div w:id="985936886">
      <w:bodyDiv w:val="1"/>
      <w:marLeft w:val="0"/>
      <w:marRight w:val="0"/>
      <w:marTop w:val="0"/>
      <w:marBottom w:val="0"/>
      <w:divBdr>
        <w:top w:val="none" w:sz="0" w:space="0" w:color="auto"/>
        <w:left w:val="none" w:sz="0" w:space="0" w:color="auto"/>
        <w:bottom w:val="none" w:sz="0" w:space="0" w:color="auto"/>
        <w:right w:val="none" w:sz="0" w:space="0" w:color="auto"/>
      </w:divBdr>
    </w:div>
    <w:div w:id="1371951438">
      <w:bodyDiv w:val="1"/>
      <w:marLeft w:val="0"/>
      <w:marRight w:val="0"/>
      <w:marTop w:val="0"/>
      <w:marBottom w:val="0"/>
      <w:divBdr>
        <w:top w:val="none" w:sz="0" w:space="0" w:color="auto"/>
        <w:left w:val="none" w:sz="0" w:space="0" w:color="auto"/>
        <w:bottom w:val="none" w:sz="0" w:space="0" w:color="auto"/>
        <w:right w:val="none" w:sz="0" w:space="0" w:color="auto"/>
      </w:divBdr>
    </w:div>
    <w:div w:id="1463616298">
      <w:bodyDiv w:val="1"/>
      <w:marLeft w:val="0"/>
      <w:marRight w:val="0"/>
      <w:marTop w:val="0"/>
      <w:marBottom w:val="0"/>
      <w:divBdr>
        <w:top w:val="none" w:sz="0" w:space="0" w:color="auto"/>
        <w:left w:val="none" w:sz="0" w:space="0" w:color="auto"/>
        <w:bottom w:val="none" w:sz="0" w:space="0" w:color="auto"/>
        <w:right w:val="none" w:sz="0" w:space="0" w:color="auto"/>
      </w:divBdr>
    </w:div>
    <w:div w:id="1825311194">
      <w:bodyDiv w:val="1"/>
      <w:marLeft w:val="0"/>
      <w:marRight w:val="0"/>
      <w:marTop w:val="0"/>
      <w:marBottom w:val="0"/>
      <w:divBdr>
        <w:top w:val="none" w:sz="0" w:space="0" w:color="auto"/>
        <w:left w:val="none" w:sz="0" w:space="0" w:color="auto"/>
        <w:bottom w:val="none" w:sz="0" w:space="0" w:color="auto"/>
        <w:right w:val="none" w:sz="0" w:space="0" w:color="auto"/>
      </w:divBdr>
      <w:divsChild>
        <w:div w:id="1905019064">
          <w:marLeft w:val="0"/>
          <w:marRight w:val="0"/>
          <w:marTop w:val="0"/>
          <w:marBottom w:val="0"/>
          <w:divBdr>
            <w:top w:val="single" w:sz="2" w:space="0" w:color="E3E3E3"/>
            <w:left w:val="single" w:sz="2" w:space="0" w:color="E3E3E3"/>
            <w:bottom w:val="single" w:sz="2" w:space="0" w:color="E3E3E3"/>
            <w:right w:val="single" w:sz="2" w:space="0" w:color="E3E3E3"/>
          </w:divBdr>
          <w:divsChild>
            <w:div w:id="1741096813">
              <w:marLeft w:val="0"/>
              <w:marRight w:val="0"/>
              <w:marTop w:val="100"/>
              <w:marBottom w:val="100"/>
              <w:divBdr>
                <w:top w:val="single" w:sz="2" w:space="0" w:color="E3E3E3"/>
                <w:left w:val="single" w:sz="2" w:space="0" w:color="E3E3E3"/>
                <w:bottom w:val="single" w:sz="2" w:space="0" w:color="E3E3E3"/>
                <w:right w:val="single" w:sz="2" w:space="0" w:color="E3E3E3"/>
              </w:divBdr>
              <w:divsChild>
                <w:div w:id="1219559997">
                  <w:marLeft w:val="0"/>
                  <w:marRight w:val="0"/>
                  <w:marTop w:val="0"/>
                  <w:marBottom w:val="0"/>
                  <w:divBdr>
                    <w:top w:val="single" w:sz="2" w:space="0" w:color="E3E3E3"/>
                    <w:left w:val="single" w:sz="2" w:space="0" w:color="E3E3E3"/>
                    <w:bottom w:val="single" w:sz="2" w:space="0" w:color="E3E3E3"/>
                    <w:right w:val="single" w:sz="2" w:space="0" w:color="E3E3E3"/>
                  </w:divBdr>
                  <w:divsChild>
                    <w:div w:id="313684665">
                      <w:marLeft w:val="0"/>
                      <w:marRight w:val="0"/>
                      <w:marTop w:val="0"/>
                      <w:marBottom w:val="0"/>
                      <w:divBdr>
                        <w:top w:val="single" w:sz="2" w:space="0" w:color="E3E3E3"/>
                        <w:left w:val="single" w:sz="2" w:space="0" w:color="E3E3E3"/>
                        <w:bottom w:val="single" w:sz="2" w:space="0" w:color="E3E3E3"/>
                        <w:right w:val="single" w:sz="2" w:space="0" w:color="E3E3E3"/>
                      </w:divBdr>
                      <w:divsChild>
                        <w:div w:id="1633243299">
                          <w:marLeft w:val="0"/>
                          <w:marRight w:val="0"/>
                          <w:marTop w:val="0"/>
                          <w:marBottom w:val="0"/>
                          <w:divBdr>
                            <w:top w:val="single" w:sz="2" w:space="0" w:color="E3E3E3"/>
                            <w:left w:val="single" w:sz="2" w:space="0" w:color="E3E3E3"/>
                            <w:bottom w:val="single" w:sz="2" w:space="0" w:color="E3E3E3"/>
                            <w:right w:val="single" w:sz="2" w:space="0" w:color="E3E3E3"/>
                          </w:divBdr>
                          <w:divsChild>
                            <w:div w:id="59447894">
                              <w:marLeft w:val="0"/>
                              <w:marRight w:val="0"/>
                              <w:marTop w:val="0"/>
                              <w:marBottom w:val="0"/>
                              <w:divBdr>
                                <w:top w:val="single" w:sz="2" w:space="0" w:color="E3E3E3"/>
                                <w:left w:val="single" w:sz="2" w:space="0" w:color="E3E3E3"/>
                                <w:bottom w:val="single" w:sz="2" w:space="0" w:color="E3E3E3"/>
                                <w:right w:val="single" w:sz="2" w:space="0" w:color="E3E3E3"/>
                              </w:divBdr>
                              <w:divsChild>
                                <w:div w:id="83456815">
                                  <w:marLeft w:val="0"/>
                                  <w:marRight w:val="0"/>
                                  <w:marTop w:val="0"/>
                                  <w:marBottom w:val="0"/>
                                  <w:divBdr>
                                    <w:top w:val="single" w:sz="2" w:space="0" w:color="E3E3E3"/>
                                    <w:left w:val="single" w:sz="2" w:space="0" w:color="E3E3E3"/>
                                    <w:bottom w:val="single" w:sz="2" w:space="0" w:color="E3E3E3"/>
                                    <w:right w:val="single" w:sz="2" w:space="0" w:color="E3E3E3"/>
                                  </w:divBdr>
                                  <w:divsChild>
                                    <w:div w:id="8960168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06765631">
          <w:marLeft w:val="0"/>
          <w:marRight w:val="0"/>
          <w:marTop w:val="0"/>
          <w:marBottom w:val="0"/>
          <w:divBdr>
            <w:top w:val="single" w:sz="2" w:space="0" w:color="E3E3E3"/>
            <w:left w:val="single" w:sz="2" w:space="0" w:color="E3E3E3"/>
            <w:bottom w:val="single" w:sz="2" w:space="0" w:color="E3E3E3"/>
            <w:right w:val="single" w:sz="2" w:space="0" w:color="E3E3E3"/>
          </w:divBdr>
          <w:divsChild>
            <w:div w:id="788088278">
              <w:marLeft w:val="0"/>
              <w:marRight w:val="0"/>
              <w:marTop w:val="100"/>
              <w:marBottom w:val="100"/>
              <w:divBdr>
                <w:top w:val="single" w:sz="2" w:space="0" w:color="E3E3E3"/>
                <w:left w:val="single" w:sz="2" w:space="0" w:color="E3E3E3"/>
                <w:bottom w:val="single" w:sz="2" w:space="0" w:color="E3E3E3"/>
                <w:right w:val="single" w:sz="2" w:space="0" w:color="E3E3E3"/>
              </w:divBdr>
              <w:divsChild>
                <w:div w:id="2103910206">
                  <w:marLeft w:val="0"/>
                  <w:marRight w:val="0"/>
                  <w:marTop w:val="0"/>
                  <w:marBottom w:val="0"/>
                  <w:divBdr>
                    <w:top w:val="single" w:sz="2" w:space="0" w:color="E3E3E3"/>
                    <w:left w:val="single" w:sz="2" w:space="0" w:color="E3E3E3"/>
                    <w:bottom w:val="single" w:sz="2" w:space="0" w:color="E3E3E3"/>
                    <w:right w:val="single" w:sz="2" w:space="0" w:color="E3E3E3"/>
                  </w:divBdr>
                  <w:divsChild>
                    <w:div w:id="1091589724">
                      <w:marLeft w:val="0"/>
                      <w:marRight w:val="0"/>
                      <w:marTop w:val="0"/>
                      <w:marBottom w:val="0"/>
                      <w:divBdr>
                        <w:top w:val="single" w:sz="2" w:space="0" w:color="E3E3E3"/>
                        <w:left w:val="single" w:sz="2" w:space="0" w:color="E3E3E3"/>
                        <w:bottom w:val="single" w:sz="2" w:space="0" w:color="E3E3E3"/>
                        <w:right w:val="single" w:sz="2" w:space="0" w:color="E3E3E3"/>
                      </w:divBdr>
                      <w:divsChild>
                        <w:div w:id="437525140">
                          <w:marLeft w:val="0"/>
                          <w:marRight w:val="0"/>
                          <w:marTop w:val="0"/>
                          <w:marBottom w:val="0"/>
                          <w:divBdr>
                            <w:top w:val="single" w:sz="2" w:space="0" w:color="E3E3E3"/>
                            <w:left w:val="single" w:sz="2" w:space="0" w:color="E3E3E3"/>
                            <w:bottom w:val="single" w:sz="2" w:space="0" w:color="E3E3E3"/>
                            <w:right w:val="single" w:sz="2" w:space="0" w:color="E3E3E3"/>
                          </w:divBdr>
                          <w:divsChild>
                            <w:div w:id="244531592">
                              <w:marLeft w:val="0"/>
                              <w:marRight w:val="0"/>
                              <w:marTop w:val="0"/>
                              <w:marBottom w:val="0"/>
                              <w:divBdr>
                                <w:top w:val="single" w:sz="2" w:space="0" w:color="E3E3E3"/>
                                <w:left w:val="single" w:sz="2" w:space="0" w:color="E3E3E3"/>
                                <w:bottom w:val="single" w:sz="2" w:space="0" w:color="E3E3E3"/>
                                <w:right w:val="single" w:sz="2" w:space="0" w:color="E3E3E3"/>
                              </w:divBdr>
                              <w:divsChild>
                                <w:div w:id="1212381650">
                                  <w:marLeft w:val="0"/>
                                  <w:marRight w:val="0"/>
                                  <w:marTop w:val="0"/>
                                  <w:marBottom w:val="0"/>
                                  <w:divBdr>
                                    <w:top w:val="single" w:sz="2" w:space="0" w:color="E3E3E3"/>
                                    <w:left w:val="single" w:sz="2" w:space="0" w:color="E3E3E3"/>
                                    <w:bottom w:val="single" w:sz="2" w:space="0" w:color="E3E3E3"/>
                                    <w:right w:val="single" w:sz="2" w:space="0" w:color="E3E3E3"/>
                                  </w:divBdr>
                                  <w:divsChild>
                                    <w:div w:id="13353025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73723242">
                      <w:marLeft w:val="0"/>
                      <w:marRight w:val="0"/>
                      <w:marTop w:val="0"/>
                      <w:marBottom w:val="0"/>
                      <w:divBdr>
                        <w:top w:val="single" w:sz="2" w:space="0" w:color="E3E3E3"/>
                        <w:left w:val="single" w:sz="2" w:space="0" w:color="E3E3E3"/>
                        <w:bottom w:val="single" w:sz="2" w:space="0" w:color="E3E3E3"/>
                        <w:right w:val="single" w:sz="2" w:space="0" w:color="E3E3E3"/>
                      </w:divBdr>
                      <w:divsChild>
                        <w:div w:id="951283218">
                          <w:marLeft w:val="0"/>
                          <w:marRight w:val="0"/>
                          <w:marTop w:val="0"/>
                          <w:marBottom w:val="0"/>
                          <w:divBdr>
                            <w:top w:val="single" w:sz="2" w:space="0" w:color="E3E3E3"/>
                            <w:left w:val="single" w:sz="2" w:space="0" w:color="E3E3E3"/>
                            <w:bottom w:val="single" w:sz="2" w:space="0" w:color="E3E3E3"/>
                            <w:right w:val="single" w:sz="2" w:space="0" w:color="E3E3E3"/>
                          </w:divBdr>
                        </w:div>
                        <w:div w:id="87234583">
                          <w:marLeft w:val="0"/>
                          <w:marRight w:val="0"/>
                          <w:marTop w:val="0"/>
                          <w:marBottom w:val="0"/>
                          <w:divBdr>
                            <w:top w:val="single" w:sz="2" w:space="0" w:color="E3E3E3"/>
                            <w:left w:val="single" w:sz="2" w:space="0" w:color="E3E3E3"/>
                            <w:bottom w:val="single" w:sz="2" w:space="0" w:color="E3E3E3"/>
                            <w:right w:val="single" w:sz="2" w:space="0" w:color="E3E3E3"/>
                          </w:divBdr>
                          <w:divsChild>
                            <w:div w:id="2144345424">
                              <w:marLeft w:val="0"/>
                              <w:marRight w:val="0"/>
                              <w:marTop w:val="0"/>
                              <w:marBottom w:val="0"/>
                              <w:divBdr>
                                <w:top w:val="single" w:sz="2" w:space="0" w:color="E3E3E3"/>
                                <w:left w:val="single" w:sz="2" w:space="0" w:color="E3E3E3"/>
                                <w:bottom w:val="single" w:sz="2" w:space="0" w:color="E3E3E3"/>
                                <w:right w:val="single" w:sz="2" w:space="0" w:color="E3E3E3"/>
                              </w:divBdr>
                              <w:divsChild>
                                <w:div w:id="1650673162">
                                  <w:marLeft w:val="0"/>
                                  <w:marRight w:val="0"/>
                                  <w:marTop w:val="0"/>
                                  <w:marBottom w:val="0"/>
                                  <w:divBdr>
                                    <w:top w:val="single" w:sz="2" w:space="0" w:color="E3E3E3"/>
                                    <w:left w:val="single" w:sz="2" w:space="0" w:color="E3E3E3"/>
                                    <w:bottom w:val="single" w:sz="2" w:space="0" w:color="E3E3E3"/>
                                    <w:right w:val="single" w:sz="2" w:space="0" w:color="E3E3E3"/>
                                  </w:divBdr>
                                  <w:divsChild>
                                    <w:div w:id="20659076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ultimethodology" TargetMode="External"/><Relationship Id="rId13" Type="http://schemas.openxmlformats.org/officeDocument/2006/relationships/hyperlink" Target="https://journals.sagepub.com/doi/epdf/10.1177/09749292110030030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oodbudget.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conomides.stern.nyu.edu/networks/phdcourse/Baxter_Bank_interchange_of_transactional_paper.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n.wikipedia.org/wiki/Near-field_communica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ure.tue.nl/ws/portalfiles/portal/2396269/200411085.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72657-7588-485F-BF3F-022E3E7AC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RAJUL</cp:lastModifiedBy>
  <cp:revision>4</cp:revision>
  <dcterms:created xsi:type="dcterms:W3CDTF">2024-05-03T07:11:00Z</dcterms:created>
  <dcterms:modified xsi:type="dcterms:W3CDTF">2024-05-03T07:34:00Z</dcterms:modified>
</cp:coreProperties>
</file>